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CONTRATTI E REPERTORI - Dati personali non particolari (identificativi, contabili, finanziari, etc.) - Durata: Durata del trattamento 10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CONFERIMENTO VOLONTARIO, REGISTRI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CONFERIMENTO VOLONTARIO, REGISTRI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CONFERIMENTO VOLONTARIO, REGISTRI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FINALITA' PUBBLICHE DI REPERTORIO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Cancellazione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12806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5B3049A6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01B189CC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206167F6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54518D10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20BB2DC9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0F86302F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05B75A6D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170A04D5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1166E1E4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38376960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6A1EB98A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31084979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69D4A990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5C7B791B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3E789FD3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212E2F83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0A28A879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637A71F6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50896476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6507D3F8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217A8C4B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